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EB" w:rsidRPr="003F28EB" w:rsidRDefault="003F28EB" w:rsidP="003F28EB">
      <w:bookmarkStart w:id="0" w:name="_GoBack"/>
      <w:bookmarkEnd w:id="0"/>
      <w:proofErr w:type="spellStart"/>
      <w:r w:rsidRPr="003F28EB">
        <w:t>Herstmonceux</w:t>
      </w:r>
      <w:proofErr w:type="spellEnd"/>
    </w:p>
    <w:p w:rsidR="00D66782" w:rsidRPr="00D66782" w:rsidRDefault="00D66782" w:rsidP="00D66782">
      <w:pPr>
        <w:rPr>
          <w:b/>
        </w:rPr>
      </w:pPr>
    </w:p>
    <w:p w:rsidR="003F28EB" w:rsidRPr="003F28EB" w:rsidRDefault="003F28EB" w:rsidP="003F28EB">
      <w:pPr>
        <w:rPr>
          <w:b/>
        </w:rPr>
      </w:pPr>
      <w:r w:rsidRPr="003F28EB">
        <w:rPr>
          <w:b/>
        </w:rPr>
        <w:t>Looking up at the stars</w:t>
      </w:r>
    </w:p>
    <w:p w:rsidR="00D66782" w:rsidRDefault="00D66782" w:rsidP="00D66782"/>
    <w:p w:rsidR="008E00F5" w:rsidRPr="008E00F5" w:rsidRDefault="008E00F5" w:rsidP="008E00F5">
      <w:pPr>
        <w:rPr>
          <w:bCs/>
        </w:rPr>
      </w:pPr>
      <w:r w:rsidRPr="008E00F5">
        <w:rPr>
          <w:bCs/>
        </w:rPr>
        <w:t xml:space="preserve">A village with many claims to fame — moated castle, former Royal Observatory, science centre and home of the Sussex </w:t>
      </w:r>
      <w:proofErr w:type="spellStart"/>
      <w:r w:rsidRPr="008E00F5">
        <w:rPr>
          <w:bCs/>
        </w:rPr>
        <w:t>trug</w:t>
      </w:r>
      <w:proofErr w:type="spellEnd"/>
      <w:r w:rsidRPr="008E00F5">
        <w:rPr>
          <w:bCs/>
        </w:rPr>
        <w:t xml:space="preserve">. </w:t>
      </w:r>
      <w:proofErr w:type="spellStart"/>
      <w:r w:rsidRPr="008E00F5">
        <w:rPr>
          <w:bCs/>
        </w:rPr>
        <w:t>Herstmonceux</w:t>
      </w:r>
      <w:proofErr w:type="spellEnd"/>
      <w:r w:rsidRPr="008E00F5">
        <w:rPr>
          <w:bCs/>
        </w:rPr>
        <w:t>, with its telescope domes, windmill and castle turrets, sits modestly between Wealden hills and marshy levels, its eyes on the skies and its feet on the ground.</w:t>
      </w:r>
    </w:p>
    <w:p w:rsidR="003F28EB" w:rsidRPr="003F28EB" w:rsidRDefault="003F28EB" w:rsidP="008E00F5"/>
    <w:sectPr w:rsidR="003F28EB" w:rsidRPr="003F28EB" w:rsidSect="00BF1AE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48"/>
    <w:rsid w:val="00131C06"/>
    <w:rsid w:val="003F28EB"/>
    <w:rsid w:val="00541D7F"/>
    <w:rsid w:val="00546AF2"/>
    <w:rsid w:val="00590444"/>
    <w:rsid w:val="00715F8E"/>
    <w:rsid w:val="00724451"/>
    <w:rsid w:val="008E00F5"/>
    <w:rsid w:val="00BF1AEF"/>
    <w:rsid w:val="00CF362E"/>
    <w:rsid w:val="00D66782"/>
    <w:rsid w:val="00E24E48"/>
    <w:rsid w:val="00E9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5C263-A721-7244-832E-4EFEE42B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Hack</dc:creator>
  <cp:keywords/>
  <dc:description/>
  <cp:lastModifiedBy>Miriam Bonner</cp:lastModifiedBy>
  <cp:revision>2</cp:revision>
  <dcterms:created xsi:type="dcterms:W3CDTF">2020-02-27T09:55:00Z</dcterms:created>
  <dcterms:modified xsi:type="dcterms:W3CDTF">2020-02-27T09:55:00Z</dcterms:modified>
</cp:coreProperties>
</file>